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Finished watching the video on the Apartment VR digital twin. I am using this video as a reference to build a possible white box level.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https://www.youtube.com/watch?v=TcyOVd6awZY&amp;ab_channel=AltVR</w:t>
        <w:br w:type="textWrapping"/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https://www.myfreetextures.com/grey-brown-seamless-wooden-flooring-texture/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Continue researching ideas for the whitebox level and continue working on the whitebox.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Timing seems to be an issue, scheduling meeting seems to be a challenge.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was doing research about XML and why we should use it in Unity.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</w:t>
      </w:r>
      <w:r w:rsidDel="00000000" w:rsidR="00000000" w:rsidRPr="00000000">
        <w:rPr>
          <w:rFonts w:ascii="Arial" w:cs="Arial" w:eastAsia="Arial" w:hAnsi="Arial"/>
          <w:rtl w:val="0"/>
        </w:rPr>
        <w:t xml:space="preserve">search in XML and work on the white box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Issue with my computer, it took me the whole day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 : Andrew Andersen</w:t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looking into setting up XML in the project.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looking into XML for the project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Assignments for other classes.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Tomas </w:t>
      </w:r>
      <w:r w:rsidDel="00000000" w:rsidR="00000000" w:rsidRPr="00000000">
        <w:rPr>
          <w:rFonts w:ascii="Arial" w:cs="Arial" w:eastAsia="Arial" w:hAnsi="Arial"/>
          <w:rtl w:val="0"/>
        </w:rPr>
        <w:t xml:space="preserve">Montoya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XML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researching xml and find a vr xml that can be used in the project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Jack</w:t>
      </w:r>
      <w:r w:rsidDel="00000000" w:rsidR="00000000" w:rsidRPr="00000000">
        <w:rPr>
          <w:rFonts w:ascii="Arial" w:cs="Arial" w:eastAsia="Arial" w:hAnsi="Arial"/>
          <w:rtl w:val="0"/>
        </w:rPr>
        <w:t xml:space="preserve"> “Bronwyn”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 met with the PO and discussed the project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some basics about Unity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31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Managing time and finding convenient times to meet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myfreetextures.com/grey-brown-seamless-wooden-flooring-texture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fvzw6ic+s+XZ1UDd5Wcvo7GYLQ==">AMUW2mXMganT3TGv4NvLgszyLGcy4FGsQpTKb8vRFTttPyx1FffjuLqf38i87QWkdPjb18TVJ32TJ4SSHfV7vYC9p9acn9V+04tVFk0ER9wDVPdD52bOcEM=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